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1EC" w:rsidRDefault="004E61EC" w:rsidP="004E61EC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val="en-US"/>
        </w:rPr>
        <w:drawing>
          <wp:inline distT="0" distB="0" distL="0" distR="0">
            <wp:extent cx="1130300" cy="923290"/>
            <wp:effectExtent l="0" t="0" r="0" b="0"/>
            <wp:docPr id="1" name="Рисунок 1" descr="Описание: C:\Users\lala.seyxanova\Desktop\az_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lala.seyxanova\Desktop\az_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1EC" w:rsidRPr="004E61EC" w:rsidRDefault="004E61EC" w:rsidP="004E61EC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az-Latn-AZ"/>
        </w:rPr>
      </w:pPr>
      <w:r w:rsidRPr="004E61E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az-Latn-AZ"/>
        </w:rPr>
        <w:t>“2013-2014-cü tədris ilində Azərbaycan Respublikasının ali məktəblərinə daxil olmuş tələbələrə Prezident təqaüdünün verilməsi haqqında”</w:t>
      </w:r>
    </w:p>
    <w:p w:rsidR="004E61EC" w:rsidRDefault="004E61EC" w:rsidP="004E61E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az-Latn-AZ" w:eastAsia="ru-RU"/>
        </w:rPr>
      </w:pPr>
    </w:p>
    <w:p w:rsidR="004E61EC" w:rsidRDefault="004E61EC" w:rsidP="004E61E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az-Latn-A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az-Latn-AZ" w:eastAsia="ru-RU"/>
        </w:rPr>
        <w:t>Azərbaycan Respublikası Prezidentinin</w:t>
      </w:r>
    </w:p>
    <w:p w:rsidR="004E61EC" w:rsidRDefault="004E61EC" w:rsidP="004E61E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az-Latn-AZ" w:eastAsia="ru-RU"/>
        </w:rPr>
      </w:pPr>
    </w:p>
    <w:p w:rsidR="004E61EC" w:rsidRDefault="004E61EC" w:rsidP="004E61E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t>S Ə R Ə N C A M I</w:t>
      </w:r>
    </w:p>
    <w:p w:rsidR="004E61EC" w:rsidRDefault="004E61EC" w:rsidP="004E61EC">
      <w:pPr>
        <w:pStyle w:val="NoSpacing"/>
        <w:rPr>
          <w:lang w:val="az-Latn-AZ" w:eastAsia="ru-RU"/>
        </w:rPr>
      </w:pPr>
    </w:p>
    <w:p w:rsidR="004E61EC" w:rsidRDefault="004E61EC" w:rsidP="004E61EC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Azərbaycan Respublikası Konstitusiyasının 109-cu maddəsinin 32-ci bəndini rəhbər tutaraq, Azərbaycan Respublikası Prezidentinin “Azərbaycan Respublikasının ali məktəb tələbələri üçün Prezident təqaüdünün təsis edilməsi haqqında” 2001-ci il 3 sentyabr tarixli 564 nömrəli Fərmanına uyğun olaraq </w:t>
      </w:r>
    </w:p>
    <w:p w:rsidR="004E61EC" w:rsidRDefault="004E61EC" w:rsidP="004E61EC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t>qərara alıram:</w:t>
      </w:r>
    </w:p>
    <w:p w:rsidR="004E61EC" w:rsidRDefault="004E61EC" w:rsidP="004E61E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1. 2013/2014-cü tədris ilində tələbə qəbulu imtahanlarında ixtisas qrupları üzrə ən yüksək nəticələr göstərmiş və Azərbaycan Respublikasının ali məktəblərinə daxil olmuş aşağıdakı tələbələrə Prezident təqaüdü verilsin:</w:t>
      </w:r>
    </w:p>
    <w:p w:rsidR="004E61EC" w:rsidRDefault="004E61EC" w:rsidP="004E61EC">
      <w:pPr>
        <w:pStyle w:val="NoSpacing"/>
        <w:rPr>
          <w:lang w:val="az-Latn-AZ" w:eastAsia="ru-RU"/>
        </w:rPr>
      </w:pPr>
    </w:p>
    <w:p w:rsidR="004E61EC" w:rsidRDefault="004E61EC" w:rsidP="004E61EC">
      <w:pPr>
        <w:shd w:val="clear" w:color="auto" w:fill="FFFFFF"/>
        <w:spacing w:after="225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az-Latn-AZ"/>
        </w:rPr>
      </w:pPr>
      <w:r w:rsidRPr="004E61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az-Latn-AZ"/>
        </w:rPr>
        <w:t>Qafarlı Sevinc Sakit qızı . 244 nömrəli tam orta məktəb(695 bal)</w:t>
      </w:r>
      <w:r w:rsidRPr="004E61EC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br/>
      </w:r>
      <w:r w:rsidRPr="004E61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az-Latn-AZ"/>
        </w:rPr>
        <w:t>Allahverdiyev Yaqub Tanrıverdi oğlu. 299 nömrəli tam orta məktəb (685)</w:t>
      </w:r>
      <w:r w:rsidRPr="004E61EC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br/>
      </w:r>
      <w:r w:rsidRPr="004E61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az-Latn-AZ"/>
        </w:rPr>
        <w:t>Haqverdiyeva Aysel 115 nömrəli məktəb (690 bal)</w:t>
      </w:r>
      <w:r w:rsidRPr="004E61EC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br/>
      </w:r>
      <w:r w:rsidRPr="004E61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az-Latn-AZ"/>
        </w:rPr>
        <w:t>Şərifov İbrahim 3 nömrəli tam orta məktəb (690 bal)</w:t>
      </w:r>
      <w:r w:rsidRPr="004E61EC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br/>
      </w:r>
      <w:r w:rsidRPr="004E61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az-Latn-AZ"/>
        </w:rPr>
        <w:t>Yusifli Nurlan Yavər oğlu  205 nömrəli tam orta məktəb (691 bal)</w:t>
      </w:r>
      <w:r w:rsidRPr="004E61EC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br/>
      </w:r>
      <w:r w:rsidRPr="004E61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az-Latn-AZ"/>
        </w:rPr>
        <w:t>Fərəczadə Simuzər 276 nömrəli tam orta məktəb (665 bal)</w:t>
      </w:r>
    </w:p>
    <w:p w:rsidR="004E61EC" w:rsidRPr="004E61EC" w:rsidRDefault="004E61EC" w:rsidP="004E61EC">
      <w:pPr>
        <w:pStyle w:val="NoSpacing"/>
        <w:rPr>
          <w:shd w:val="clear" w:color="auto" w:fill="FFFFFF"/>
          <w:lang w:val="az-Latn-AZ"/>
        </w:rPr>
      </w:pPr>
    </w:p>
    <w:p w:rsidR="004E61EC" w:rsidRDefault="004E61EC" w:rsidP="004E61E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2. Azərbaycan Respublikasının Nazirlər Kabineti bu Sərəncamdan irəli gələn məsələləri həll etsin.</w:t>
      </w:r>
    </w:p>
    <w:p w:rsidR="004E61EC" w:rsidRDefault="004E61EC" w:rsidP="004E61E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</w:p>
    <w:p w:rsidR="004E61EC" w:rsidRDefault="004E61EC" w:rsidP="004E61EC">
      <w:pPr>
        <w:pStyle w:val="NoSpacing"/>
        <w:rPr>
          <w:rFonts w:ascii="Times New Roman" w:hAnsi="Times New Roman" w:cs="Times New Roman"/>
          <w:b/>
          <w:sz w:val="28"/>
          <w:szCs w:val="28"/>
          <w:lang w:val="az-Latn-A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az-Latn-AZ" w:eastAsia="ru-RU"/>
        </w:rPr>
        <w:t>İlham Əliyev</w:t>
      </w:r>
    </w:p>
    <w:p w:rsidR="004E61EC" w:rsidRDefault="004E61EC" w:rsidP="004E61EC">
      <w:pPr>
        <w:pStyle w:val="NoSpacing"/>
        <w:rPr>
          <w:rFonts w:ascii="Times New Roman" w:hAnsi="Times New Roman" w:cs="Times New Roman"/>
          <w:b/>
          <w:sz w:val="28"/>
          <w:szCs w:val="28"/>
          <w:lang w:val="az-Latn-A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az-Latn-AZ" w:eastAsia="ru-RU"/>
        </w:rPr>
        <w:br/>
        <w:t>Azərbaycan Respublikasının Prezidenti</w:t>
      </w:r>
    </w:p>
    <w:p w:rsidR="004E61EC" w:rsidRPr="004E61EC" w:rsidRDefault="004E61EC" w:rsidP="004E61EC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 w:eastAsia="ru-RU"/>
        </w:rPr>
      </w:pPr>
    </w:p>
    <w:p w:rsidR="004E61EC" w:rsidRPr="004E61EC" w:rsidRDefault="004E61EC" w:rsidP="004E61EC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  <w:lang w:val="az-Latn-AZ" w:eastAsia="ru-RU"/>
        </w:rPr>
      </w:pPr>
      <w:r w:rsidRPr="004E61EC">
        <w:rPr>
          <w:rFonts w:ascii="Times New Roman" w:hAnsi="Times New Roman" w:cs="Times New Roman"/>
          <w:color w:val="000000" w:themeColor="text1"/>
          <w:sz w:val="28"/>
          <w:szCs w:val="28"/>
          <w:lang w:val="az-Latn-AZ" w:eastAsia="ru-RU"/>
        </w:rPr>
        <w:t xml:space="preserve">Bakı şəhəri, </w:t>
      </w:r>
      <w:r w:rsidRPr="004E61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az-Latn-AZ"/>
        </w:rPr>
        <w:t xml:space="preserve">13 sentyabr 2013-ci il </w:t>
      </w:r>
    </w:p>
    <w:p w:rsidR="00210087" w:rsidRPr="004E61EC" w:rsidRDefault="00210087">
      <w:pPr>
        <w:rPr>
          <w:rFonts w:ascii="Arial" w:hAnsi="Arial" w:cs="Arial"/>
          <w:color w:val="36393D"/>
          <w:sz w:val="21"/>
          <w:szCs w:val="21"/>
          <w:shd w:val="clear" w:color="auto" w:fill="FFFFFF"/>
          <w:lang w:val="az-Latn-AZ"/>
        </w:rPr>
      </w:pPr>
    </w:p>
    <w:p w:rsidR="00210087" w:rsidRPr="004E61EC" w:rsidRDefault="00210087">
      <w:pPr>
        <w:rPr>
          <w:rFonts w:ascii="Arial" w:hAnsi="Arial" w:cs="Arial"/>
          <w:color w:val="36393D"/>
          <w:sz w:val="21"/>
          <w:szCs w:val="21"/>
          <w:shd w:val="clear" w:color="auto" w:fill="FFFFFF"/>
          <w:lang w:val="az-Latn-AZ"/>
        </w:rPr>
      </w:pPr>
    </w:p>
    <w:p w:rsidR="00D13BB6" w:rsidRPr="004E61EC" w:rsidRDefault="00D13BB6">
      <w:pPr>
        <w:rPr>
          <w:lang w:val="az-Latn-AZ"/>
        </w:rPr>
      </w:pPr>
    </w:p>
    <w:sectPr w:rsidR="00D13BB6" w:rsidRPr="004E6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76"/>
    <w:rsid w:val="00210087"/>
    <w:rsid w:val="004E61EC"/>
    <w:rsid w:val="009F7311"/>
    <w:rsid w:val="00D13BB6"/>
    <w:rsid w:val="00FD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61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1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6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61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1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6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5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lala.seyxanova</dc:creator>
  <cp:lastModifiedBy>Ulvi Imanov</cp:lastModifiedBy>
  <cp:revision>2</cp:revision>
  <dcterms:created xsi:type="dcterms:W3CDTF">2014-06-27T12:20:00Z</dcterms:created>
  <dcterms:modified xsi:type="dcterms:W3CDTF">2014-06-27T12:20:00Z</dcterms:modified>
</cp:coreProperties>
</file>